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00" w:rsidRPr="00136E39" w:rsidRDefault="006B1500" w:rsidP="00282F4B">
      <w:pPr>
        <w:pStyle w:val="Titel"/>
        <w:spacing w:after="0"/>
        <w:rPr>
          <w:sz w:val="32"/>
          <w:szCs w:val="32"/>
        </w:rPr>
      </w:pPr>
      <w:r w:rsidRPr="00136E39">
        <w:rPr>
          <w:sz w:val="32"/>
          <w:szCs w:val="32"/>
        </w:rPr>
        <w:t xml:space="preserve">Kriterien zu Vergabe von </w:t>
      </w:r>
      <w:r w:rsidR="00136E39" w:rsidRPr="00136E39">
        <w:rPr>
          <w:sz w:val="32"/>
          <w:szCs w:val="32"/>
        </w:rPr>
        <w:t xml:space="preserve">kirchenmusikalischen </w:t>
      </w:r>
      <w:r w:rsidRPr="00136E39">
        <w:rPr>
          <w:sz w:val="32"/>
          <w:szCs w:val="32"/>
        </w:rPr>
        <w:t>Finanzmitteln</w:t>
      </w:r>
    </w:p>
    <w:p w:rsidR="006B1500" w:rsidRPr="00282F4B" w:rsidRDefault="006B1500" w:rsidP="00282F4B">
      <w:pPr>
        <w:pStyle w:val="berschrift1"/>
        <w:spacing w:before="0"/>
        <w:rPr>
          <w:sz w:val="26"/>
          <w:szCs w:val="26"/>
        </w:rPr>
      </w:pPr>
      <w:r w:rsidRPr="00282F4B">
        <w:rPr>
          <w:sz w:val="26"/>
          <w:szCs w:val="26"/>
        </w:rPr>
        <w:t>Bezuschussung von erhöhtem Mehraufwand</w:t>
      </w:r>
    </w:p>
    <w:p w:rsidR="006B1500" w:rsidRDefault="006B1500" w:rsidP="006B1500">
      <w:pPr>
        <w:pStyle w:val="Listenabsatz"/>
        <w:numPr>
          <w:ilvl w:val="0"/>
          <w:numId w:val="1"/>
        </w:numPr>
      </w:pPr>
      <w:r>
        <w:t>Anträge werden im Nachhinein für das abgelaufene Kalenderjahr gestellt.</w:t>
      </w:r>
    </w:p>
    <w:p w:rsidR="006B1500" w:rsidRDefault="006B1500" w:rsidP="006B1500">
      <w:pPr>
        <w:pStyle w:val="Listenabsatz"/>
        <w:numPr>
          <w:ilvl w:val="0"/>
          <w:numId w:val="1"/>
        </w:numPr>
      </w:pPr>
      <w:r>
        <w:t>Bezuschusst werden:</w:t>
      </w:r>
    </w:p>
    <w:p w:rsidR="006B1500" w:rsidRDefault="006B1500" w:rsidP="006B1500">
      <w:pPr>
        <w:pStyle w:val="Listenabsatz"/>
        <w:numPr>
          <w:ilvl w:val="1"/>
          <w:numId w:val="1"/>
        </w:numPr>
      </w:pPr>
      <w:r>
        <w:t>Trauerfeiern und Trauungen (Mehraufwand 1h)</w:t>
      </w:r>
    </w:p>
    <w:p w:rsidR="006B1500" w:rsidRDefault="006B1500" w:rsidP="006B1500">
      <w:pPr>
        <w:pStyle w:val="Listenabsatz"/>
        <w:numPr>
          <w:ilvl w:val="1"/>
          <w:numId w:val="1"/>
        </w:numPr>
      </w:pPr>
      <w:r>
        <w:t>Taufen, wenn sie als Extragottesdienst gefeiert werden (Mehraufwand 1h)</w:t>
      </w:r>
    </w:p>
    <w:p w:rsidR="006B1500" w:rsidRDefault="006B1500" w:rsidP="006B1500">
      <w:pPr>
        <w:pStyle w:val="Listenabsatz"/>
        <w:numPr>
          <w:ilvl w:val="1"/>
          <w:numId w:val="1"/>
        </w:numPr>
      </w:pPr>
      <w:proofErr w:type="spellStart"/>
      <w:r>
        <w:t>Abendmahlsgottesdienste</w:t>
      </w:r>
      <w:proofErr w:type="spellEnd"/>
      <w:r>
        <w:t xml:space="preserve"> (Mehraufwand 0,5h)</w:t>
      </w:r>
    </w:p>
    <w:p w:rsidR="006B1500" w:rsidRDefault="006B1500" w:rsidP="006B1500">
      <w:pPr>
        <w:pStyle w:val="Listenabsatz"/>
        <w:numPr>
          <w:ilvl w:val="1"/>
          <w:numId w:val="1"/>
        </w:numPr>
      </w:pPr>
      <w:r>
        <w:t>Chorleitungen im Gottesdienst (Mehraufwand 0,5h)</w:t>
      </w:r>
    </w:p>
    <w:p w:rsidR="006B1500" w:rsidRDefault="006B1500" w:rsidP="006B1500">
      <w:pPr>
        <w:pStyle w:val="Listenabsatz"/>
        <w:numPr>
          <w:ilvl w:val="1"/>
          <w:numId w:val="1"/>
        </w:numPr>
      </w:pPr>
      <w:r>
        <w:t>90min. Chorproben (Mehraufwand 1,5h)</w:t>
      </w:r>
      <w:r>
        <w:rPr>
          <w:rStyle w:val="Funotenzeichen"/>
        </w:rPr>
        <w:footnoteReference w:id="1"/>
      </w:r>
    </w:p>
    <w:p w:rsidR="006B1500" w:rsidRDefault="006B1500" w:rsidP="006B1500">
      <w:pPr>
        <w:pStyle w:val="Listenabsatz"/>
        <w:numPr>
          <w:ilvl w:val="0"/>
          <w:numId w:val="1"/>
        </w:numPr>
      </w:pPr>
      <w:r>
        <w:t>Fahrtkosten werden nicht bezuschusst.</w:t>
      </w:r>
    </w:p>
    <w:p w:rsidR="00282F4B" w:rsidRDefault="00282F4B" w:rsidP="00282F4B">
      <w:pPr>
        <w:pStyle w:val="Listenabsatz"/>
        <w:numPr>
          <w:ilvl w:val="1"/>
          <w:numId w:val="1"/>
        </w:numPr>
      </w:pPr>
      <w:r>
        <w:t xml:space="preserve">Die Höhe der zu beantragenden Zuschüsse richtet sich nach der für das Jahr jeweils das zurückliegende Jahr gültigen Tabelle „Vergütungen für einzelne Vertretungsdienste“, zu finden auf der Homepage des Zentrum Verkündigung, im Bereich: Service =&gt; Downloads =&gt; Kirchenmusik =&gt; Gesetze und Regelungen =&gt; „Vergütungen für </w:t>
      </w:r>
      <w:proofErr w:type="spellStart"/>
      <w:r>
        <w:t>einz</w:t>
      </w:r>
      <w:proofErr w:type="spellEnd"/>
      <w:r>
        <w:t>. Vertretungsdienste“</w:t>
      </w:r>
    </w:p>
    <w:p w:rsidR="006B1500" w:rsidRDefault="006B1500" w:rsidP="00E876EF">
      <w:pPr>
        <w:pStyle w:val="Listenabsatz"/>
        <w:numPr>
          <w:ilvl w:val="0"/>
          <w:numId w:val="1"/>
        </w:numPr>
        <w:spacing w:after="0"/>
        <w:ind w:left="357" w:hanging="357"/>
      </w:pPr>
      <w:r>
        <w:t>Der formlose Antrag soll bis zum 31.01. des Folgejahres zusammen mit einer Liste, auf der alle Dienste mit Vergütungsgruppe verzeichnet sind, eingereicht werden. (siehe Musteranlage)</w:t>
      </w:r>
    </w:p>
    <w:p w:rsidR="006B1500" w:rsidRPr="00282F4B" w:rsidRDefault="006B1500" w:rsidP="00282F4B">
      <w:pPr>
        <w:pStyle w:val="berschrift1"/>
        <w:spacing w:before="0"/>
        <w:rPr>
          <w:sz w:val="26"/>
          <w:szCs w:val="26"/>
        </w:rPr>
      </w:pPr>
      <w:r w:rsidRPr="00282F4B">
        <w:rPr>
          <w:sz w:val="26"/>
          <w:szCs w:val="26"/>
        </w:rPr>
        <w:t>Anträge für Kirchenmusikalische Projekte</w:t>
      </w:r>
    </w:p>
    <w:p w:rsidR="006B1500" w:rsidRDefault="006B1500" w:rsidP="006B1500">
      <w:pPr>
        <w:pStyle w:val="Listenabsatz"/>
        <w:numPr>
          <w:ilvl w:val="0"/>
          <w:numId w:val="2"/>
        </w:numPr>
      </w:pPr>
      <w:r>
        <w:t>Anträge werden im Voraus für das anstehende Kalenderjahr gestellt.</w:t>
      </w:r>
    </w:p>
    <w:p w:rsidR="006B1500" w:rsidRDefault="006B1500" w:rsidP="006B1500">
      <w:pPr>
        <w:pStyle w:val="Listenabsatz"/>
        <w:numPr>
          <w:ilvl w:val="1"/>
          <w:numId w:val="2"/>
        </w:numPr>
      </w:pPr>
      <w:r>
        <w:t>Ausnahme: Für Notenanschaffungen kann auch im Nachhinein noch ein Zuschuss beantragt werden</w:t>
      </w:r>
    </w:p>
    <w:p w:rsidR="006B1500" w:rsidRDefault="006B1500" w:rsidP="006B1500">
      <w:pPr>
        <w:pStyle w:val="Listenabsatz"/>
        <w:numPr>
          <w:ilvl w:val="0"/>
          <w:numId w:val="2"/>
        </w:numPr>
      </w:pPr>
      <w:r>
        <w:t>Mittel können beantragt werden für:</w:t>
      </w:r>
    </w:p>
    <w:p w:rsidR="006B1500" w:rsidRDefault="006B1500" w:rsidP="006B1500">
      <w:pPr>
        <w:pStyle w:val="Listenabsatz"/>
        <w:numPr>
          <w:ilvl w:val="1"/>
          <w:numId w:val="2"/>
        </w:numPr>
      </w:pPr>
      <w:r>
        <w:t>Gottesdienste oder Konzerte, in denen eine gemeindeeigene Musikgruppe mitwirkt und Kosten für zusätzliche Musiker*innen anfallen.</w:t>
      </w:r>
    </w:p>
    <w:p w:rsidR="006B1500" w:rsidRDefault="006B1500" w:rsidP="006B1500">
      <w:pPr>
        <w:pStyle w:val="Listenabsatz"/>
        <w:numPr>
          <w:ilvl w:val="1"/>
          <w:numId w:val="2"/>
        </w:numPr>
      </w:pPr>
      <w:r>
        <w:t>Gottesdienste oder Konzerte, in denen Musikgruppen zweier Gemeinden gemeinsam agieren</w:t>
      </w:r>
    </w:p>
    <w:p w:rsidR="006B1500" w:rsidRDefault="006B1500" w:rsidP="006B1500">
      <w:pPr>
        <w:pStyle w:val="Listenabsatz"/>
        <w:numPr>
          <w:ilvl w:val="1"/>
          <w:numId w:val="2"/>
        </w:numPr>
      </w:pPr>
      <w:r>
        <w:t>Anschaffungen, z.B. neue Instrumente Bläserchor etc., Musikanlage</w:t>
      </w:r>
    </w:p>
    <w:p w:rsidR="006B1500" w:rsidRDefault="006B1500" w:rsidP="006B1500">
      <w:pPr>
        <w:pStyle w:val="Listenabsatz"/>
        <w:numPr>
          <w:ilvl w:val="1"/>
          <w:numId w:val="2"/>
        </w:numPr>
      </w:pPr>
      <w:r>
        <w:t>Probenfreizeiten von Musikgruppen</w:t>
      </w:r>
    </w:p>
    <w:p w:rsidR="006B1500" w:rsidRDefault="006B1500" w:rsidP="006B1500">
      <w:pPr>
        <w:pStyle w:val="Listenabsatz"/>
        <w:numPr>
          <w:ilvl w:val="2"/>
          <w:numId w:val="2"/>
        </w:numPr>
      </w:pPr>
      <w:r>
        <w:t>maximal 3 Euro/Person/Übernachtung</w:t>
      </w:r>
      <w:r>
        <w:rPr>
          <w:rStyle w:val="Funotenzeichen"/>
        </w:rPr>
        <w:footnoteReference w:id="2"/>
      </w:r>
    </w:p>
    <w:p w:rsidR="006B1500" w:rsidRDefault="006B1500" w:rsidP="006B1500">
      <w:pPr>
        <w:pStyle w:val="Listenabsatz"/>
        <w:numPr>
          <w:ilvl w:val="1"/>
          <w:numId w:val="2"/>
        </w:numPr>
      </w:pPr>
      <w:r>
        <w:t>Workshops zur Weiterbildung von neben- und ehrenamtlichen Musiker*innen</w:t>
      </w:r>
    </w:p>
    <w:p w:rsidR="006B1500" w:rsidRDefault="006B1500" w:rsidP="006B1500">
      <w:pPr>
        <w:pStyle w:val="Listenabsatz"/>
        <w:numPr>
          <w:ilvl w:val="0"/>
          <w:numId w:val="2"/>
        </w:numPr>
      </w:pPr>
      <w:r>
        <w:t>Nicht beantragt werden können:</w:t>
      </w:r>
    </w:p>
    <w:p w:rsidR="006B1500" w:rsidRDefault="006B1500" w:rsidP="006B1500">
      <w:pPr>
        <w:pStyle w:val="Listenabsatz"/>
        <w:numPr>
          <w:ilvl w:val="1"/>
          <w:numId w:val="2"/>
        </w:numPr>
      </w:pPr>
      <w:r>
        <w:t>laufende Personalkosten</w:t>
      </w:r>
    </w:p>
    <w:p w:rsidR="006B1500" w:rsidRDefault="006B1500" w:rsidP="006B1500">
      <w:pPr>
        <w:pStyle w:val="Listenabsatz"/>
        <w:numPr>
          <w:ilvl w:val="1"/>
          <w:numId w:val="2"/>
        </w:numPr>
      </w:pPr>
      <w:r>
        <w:t>Kosten für Orgel-/Instrumentenwartung oder Reparatur</w:t>
      </w:r>
      <w:r>
        <w:rPr>
          <w:rStyle w:val="Funotenzeichen"/>
        </w:rPr>
        <w:footnoteReference w:id="3"/>
      </w:r>
    </w:p>
    <w:p w:rsidR="006B1500" w:rsidRDefault="006B1500" w:rsidP="006B1500">
      <w:pPr>
        <w:pStyle w:val="Listenabsatz"/>
        <w:numPr>
          <w:ilvl w:val="1"/>
          <w:numId w:val="2"/>
        </w:numPr>
      </w:pPr>
      <w:r>
        <w:t xml:space="preserve"> Fahrtkosten</w:t>
      </w:r>
    </w:p>
    <w:p w:rsidR="006B1500" w:rsidRDefault="006B1500" w:rsidP="006B1500">
      <w:pPr>
        <w:pStyle w:val="Listenabsatz"/>
        <w:numPr>
          <w:ilvl w:val="1"/>
          <w:numId w:val="2"/>
        </w:numPr>
      </w:pPr>
      <w:r>
        <w:t>Blumenschmuck, Werbung, Bewirtung</w:t>
      </w:r>
    </w:p>
    <w:p w:rsidR="006B1500" w:rsidRDefault="006B1500" w:rsidP="006B1500">
      <w:pPr>
        <w:pStyle w:val="Listenabsatz"/>
        <w:numPr>
          <w:ilvl w:val="0"/>
          <w:numId w:val="2"/>
        </w:numPr>
      </w:pPr>
      <w:r>
        <w:t>Der Antrag soll bis zum 31.01. des anstehenden Jahres zusammen mit einer genauen Aufstellung der Posten mit den zu erwartenden Kosten eingereicht werden. (siehe Musteranlage)</w:t>
      </w:r>
    </w:p>
    <w:p w:rsidR="006B1500" w:rsidRDefault="006B1500" w:rsidP="00E876EF">
      <w:pPr>
        <w:pStyle w:val="Listenabsatz"/>
        <w:numPr>
          <w:ilvl w:val="0"/>
          <w:numId w:val="2"/>
        </w:numPr>
        <w:spacing w:after="0"/>
        <w:ind w:left="357" w:hanging="357"/>
      </w:pPr>
      <w:r>
        <w:t>Bei Befürwortung des Antrags muss nach erfolgtem Projekt eine Abrechnung eingereicht werden.</w:t>
      </w:r>
    </w:p>
    <w:p w:rsidR="006B1500" w:rsidRPr="00282F4B" w:rsidRDefault="006B1500" w:rsidP="00282F4B">
      <w:pPr>
        <w:pStyle w:val="berschrift1"/>
        <w:spacing w:before="0"/>
        <w:rPr>
          <w:sz w:val="26"/>
          <w:szCs w:val="26"/>
        </w:rPr>
      </w:pPr>
      <w:r w:rsidRPr="00282F4B">
        <w:rPr>
          <w:sz w:val="26"/>
          <w:szCs w:val="26"/>
        </w:rPr>
        <w:t>Weitere Informationen</w:t>
      </w:r>
    </w:p>
    <w:p w:rsidR="006B1500" w:rsidRDefault="006B1500" w:rsidP="006B1500">
      <w:pPr>
        <w:pStyle w:val="Listenabsatz"/>
        <w:numPr>
          <w:ilvl w:val="0"/>
          <w:numId w:val="2"/>
        </w:numPr>
      </w:pPr>
      <w:r>
        <w:t>Die Vergabe der Mittel erfolgt nach Finanzlage und nach Beratung im Ausschuss Kirchenmusik.</w:t>
      </w:r>
    </w:p>
    <w:p w:rsidR="00C84D7D" w:rsidRDefault="006B1500" w:rsidP="006B1500">
      <w:pPr>
        <w:pStyle w:val="Listenabsatz"/>
        <w:numPr>
          <w:ilvl w:val="0"/>
          <w:numId w:val="2"/>
        </w:numPr>
      </w:pPr>
      <w:r>
        <w:t>Bei Anträgen für kirchenmusikalische Projekte müssen bei der Abrechnung Spenden und Kollekten zur Finanzierung des Projektes gegengerechnet werden.</w:t>
      </w:r>
    </w:p>
    <w:sectPr w:rsidR="00C84D7D" w:rsidSect="00331DCD">
      <w:headerReference w:type="default" r:id="rId7"/>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410" w:rsidRDefault="00716410" w:rsidP="006B1500">
      <w:pPr>
        <w:spacing w:after="0" w:line="240" w:lineRule="auto"/>
      </w:pPr>
      <w:r>
        <w:separator/>
      </w:r>
    </w:p>
  </w:endnote>
  <w:endnote w:type="continuationSeparator" w:id="0">
    <w:p w:rsidR="00716410" w:rsidRDefault="00716410" w:rsidP="006B1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410" w:rsidRDefault="00716410" w:rsidP="006B1500">
      <w:pPr>
        <w:spacing w:after="0" w:line="240" w:lineRule="auto"/>
      </w:pPr>
      <w:r>
        <w:separator/>
      </w:r>
    </w:p>
  </w:footnote>
  <w:footnote w:type="continuationSeparator" w:id="0">
    <w:p w:rsidR="00716410" w:rsidRDefault="00716410" w:rsidP="006B1500">
      <w:pPr>
        <w:spacing w:after="0" w:line="240" w:lineRule="auto"/>
      </w:pPr>
      <w:r>
        <w:continuationSeparator/>
      </w:r>
    </w:p>
  </w:footnote>
  <w:footnote w:id="1">
    <w:p w:rsidR="006B1500" w:rsidRPr="0087538F" w:rsidRDefault="006B1500" w:rsidP="006B1500">
      <w:pPr>
        <w:spacing w:after="0"/>
        <w:rPr>
          <w:sz w:val="20"/>
          <w:szCs w:val="20"/>
        </w:rPr>
      </w:pPr>
      <w:r w:rsidRPr="0087538F">
        <w:rPr>
          <w:rStyle w:val="Funotenzeichen"/>
          <w:sz w:val="20"/>
          <w:szCs w:val="20"/>
        </w:rPr>
        <w:footnoteRef/>
      </w:r>
      <w:r w:rsidRPr="0087538F">
        <w:rPr>
          <w:sz w:val="20"/>
          <w:szCs w:val="20"/>
        </w:rPr>
        <w:t xml:space="preserve"> Dies gilt nur für Chöre, die schon vor dem Jahr 2015 existierten.</w:t>
      </w:r>
    </w:p>
  </w:footnote>
  <w:footnote w:id="2">
    <w:p w:rsidR="006B1500" w:rsidRPr="0087538F" w:rsidRDefault="006B1500" w:rsidP="006B1500">
      <w:pPr>
        <w:pStyle w:val="Funotentext"/>
      </w:pPr>
      <w:r w:rsidRPr="0087538F">
        <w:rPr>
          <w:rStyle w:val="Funotenzeichen"/>
        </w:rPr>
        <w:footnoteRef/>
      </w:r>
      <w:r w:rsidRPr="0087538F">
        <w:t xml:space="preserve"> Je nach Finanzlage kann der Zuschuss evtl. höher ausfallen.</w:t>
      </w:r>
    </w:p>
  </w:footnote>
  <w:footnote w:id="3">
    <w:p w:rsidR="006B1500" w:rsidRPr="002426F3" w:rsidRDefault="006B1500" w:rsidP="006B1500">
      <w:pPr>
        <w:pStyle w:val="Funotentext"/>
        <w:rPr>
          <w:color w:val="FF0000"/>
          <w:sz w:val="22"/>
          <w:szCs w:val="22"/>
        </w:rPr>
      </w:pPr>
      <w:r w:rsidRPr="0087538F">
        <w:rPr>
          <w:rStyle w:val="Funotenzeichen"/>
        </w:rPr>
        <w:footnoteRef/>
      </w:r>
      <w:r w:rsidRPr="0087538F">
        <w:t xml:space="preserve"> Ein Zuschuss für die Kosten einer größeren Orgelbaumaßnahme kann über den Finanzausschuss des </w:t>
      </w:r>
      <w:proofErr w:type="spellStart"/>
      <w:r w:rsidRPr="0087538F">
        <w:t>Dekanates</w:t>
      </w:r>
      <w:proofErr w:type="spellEnd"/>
      <w:r w:rsidRPr="0087538F">
        <w:t xml:space="preserve"> beantragt werden.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DCD" w:rsidRDefault="0051398F" w:rsidP="00136E39">
    <w:r>
      <w:t xml:space="preserve">Dekanat Groß-Gerau-Rüsselsheim, </w:t>
    </w:r>
    <w:proofErr w:type="spellStart"/>
    <w:r>
      <w:t>Dekanatskirchenmusikausschuss</w:t>
    </w:r>
    <w:proofErr w:type="spellEnd"/>
    <w:r>
      <w:tab/>
      <w:t>Stand: 15.06.2020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A5803"/>
    <w:multiLevelType w:val="hybridMultilevel"/>
    <w:tmpl w:val="7B1679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69F41400"/>
    <w:multiLevelType w:val="hybridMultilevel"/>
    <w:tmpl w:val="FBF6B34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7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B1500"/>
    <w:rsid w:val="00136E39"/>
    <w:rsid w:val="00282F4B"/>
    <w:rsid w:val="0051398F"/>
    <w:rsid w:val="006B1500"/>
    <w:rsid w:val="00716410"/>
    <w:rsid w:val="0087538F"/>
    <w:rsid w:val="00A0453E"/>
    <w:rsid w:val="00B44834"/>
    <w:rsid w:val="00C84D7D"/>
    <w:rsid w:val="00E876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1500"/>
    <w:rPr>
      <w:rFonts w:ascii="Calibri" w:eastAsia="Calibri" w:hAnsi="Calibri" w:cs="Times New Roman"/>
    </w:rPr>
  </w:style>
  <w:style w:type="paragraph" w:styleId="berschrift1">
    <w:name w:val="heading 1"/>
    <w:basedOn w:val="Standard"/>
    <w:next w:val="Standard"/>
    <w:link w:val="berschrift1Zchn"/>
    <w:uiPriority w:val="9"/>
    <w:qFormat/>
    <w:rsid w:val="006B1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1500"/>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6B1500"/>
    <w:pPr>
      <w:ind w:left="720"/>
      <w:contextualSpacing/>
    </w:pPr>
  </w:style>
  <w:style w:type="paragraph" w:styleId="Kopfzeile">
    <w:name w:val="header"/>
    <w:basedOn w:val="Standard"/>
    <w:link w:val="KopfzeileZchn"/>
    <w:uiPriority w:val="99"/>
    <w:unhideWhenUsed/>
    <w:rsid w:val="006B15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1500"/>
    <w:rPr>
      <w:rFonts w:ascii="Calibri" w:eastAsia="Calibri" w:hAnsi="Calibri" w:cs="Times New Roman"/>
    </w:rPr>
  </w:style>
  <w:style w:type="paragraph" w:styleId="Funotentext">
    <w:name w:val="footnote text"/>
    <w:basedOn w:val="Standard"/>
    <w:link w:val="FunotentextZchn"/>
    <w:uiPriority w:val="99"/>
    <w:semiHidden/>
    <w:unhideWhenUsed/>
    <w:rsid w:val="006B1500"/>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6B1500"/>
    <w:rPr>
      <w:sz w:val="20"/>
      <w:szCs w:val="20"/>
    </w:rPr>
  </w:style>
  <w:style w:type="character" w:styleId="Funotenzeichen">
    <w:name w:val="footnote reference"/>
    <w:basedOn w:val="Absatz-Standardschriftart"/>
    <w:uiPriority w:val="99"/>
    <w:semiHidden/>
    <w:unhideWhenUsed/>
    <w:rsid w:val="006B1500"/>
    <w:rPr>
      <w:vertAlign w:val="superscript"/>
    </w:rPr>
  </w:style>
  <w:style w:type="paragraph" w:styleId="Titel">
    <w:name w:val="Title"/>
    <w:basedOn w:val="Standard"/>
    <w:next w:val="Standard"/>
    <w:link w:val="TitelZchn"/>
    <w:uiPriority w:val="10"/>
    <w:qFormat/>
    <w:rsid w:val="00136E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36E39"/>
    <w:rPr>
      <w:rFonts w:asciiTheme="majorHAnsi" w:eastAsiaTheme="majorEastAsia" w:hAnsiTheme="majorHAnsi" w:cstheme="majorBidi"/>
      <w:color w:val="17365D" w:themeColor="text2" w:themeShade="BF"/>
      <w:spacing w:val="5"/>
      <w:kern w:val="28"/>
      <w:sz w:val="52"/>
      <w:szCs w:val="52"/>
    </w:rPr>
  </w:style>
  <w:style w:type="paragraph" w:styleId="Fuzeile">
    <w:name w:val="footer"/>
    <w:basedOn w:val="Standard"/>
    <w:link w:val="FuzeileZchn"/>
    <w:uiPriority w:val="99"/>
    <w:semiHidden/>
    <w:unhideWhenUsed/>
    <w:rsid w:val="00136E3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36E3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Kirchenmusik</dc:creator>
  <cp:lastModifiedBy>Kirchenmusik</cp:lastModifiedBy>
  <cp:revision>6</cp:revision>
  <dcterms:created xsi:type="dcterms:W3CDTF">2020-06-17T13:55:00Z</dcterms:created>
  <dcterms:modified xsi:type="dcterms:W3CDTF">2021-03-19T11:24:00Z</dcterms:modified>
</cp:coreProperties>
</file>